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Опросный лист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для проведения публичных консультаций по обсуждению муниципального нормативного правового акта Волгоградской области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/>
      </w:pPr>
      <w:r>
        <w:rPr>
          <w:szCs w:val="28"/>
        </w:rPr>
        <w:t>по обсуждению</w:t>
      </w:r>
      <w:r>
        <w:rPr>
          <w:sz w:val="26"/>
          <w:szCs w:val="26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Постановления администрации городского округа город Михайловка Волгоградской области </w:t>
      </w:r>
      <w:r>
        <w:rPr>
          <w:rFonts w:cs="Times New Roman"/>
          <w:b w:val="false"/>
          <w:bCs w:val="false"/>
          <w:sz w:val="28"/>
          <w:szCs w:val="28"/>
          <w:u w:val="single"/>
        </w:rPr>
        <w:t>от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kern w:val="0"/>
          <w:sz w:val="28"/>
          <w:szCs w:val="28"/>
          <w:u w:val="single"/>
          <w:lang w:val="ru-RU" w:eastAsia="ru-RU" w:bidi="ar-SA"/>
        </w:rPr>
        <w:t>27.10.2022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u w:val="single"/>
        </w:rPr>
        <w:t xml:space="preserve"> №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kern w:val="0"/>
          <w:sz w:val="28"/>
          <w:szCs w:val="28"/>
          <w:u w:val="single"/>
          <w:lang w:val="ru-RU" w:eastAsia="ru-RU" w:bidi="ar-SA"/>
        </w:rPr>
        <w:t>2853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u w:val="single"/>
        </w:rPr>
        <w:t xml:space="preserve">                          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городского округа город Михайловка Волгоградской области»</w:t>
      </w:r>
      <w:r>
        <w:rPr>
          <w:rFonts w:cs="Times New Roman"/>
          <w:b w:val="false"/>
          <w:bCs w:val="false"/>
          <w:sz w:val="27"/>
          <w:szCs w:val="27"/>
          <w:u w:val="single"/>
        </w:rPr>
        <w:t xml:space="preserve">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Информация об участнике публичных консультаций: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(ФИО) участника публичных консультаций: 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Сфера деятельности участника публичных консультаций: 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ФИО контактного лица: 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Номер контактного телефона: 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Адрес регистрации, адрес электронной почты: 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Перечень  вопросов  для проведения публичных консультаций по обсуждению муниципального нормативного  правового  акта городского округа город Михайловка Волгоградской области, затрагивающего вопросы осуществления  предпринимательской  и  инвестиционной деятельности (далее - муниципальный нормативный правовой акт):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  На  решение  какой  проблемы,  на  Ваш  взгляд, направлено правовое регулирование? Актуальна ли данная проблема сегодня?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2.   Насколько   цель   регулирования на муниципальном уровне  соответствует сложившейся проблемной ситуации?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  Является  ли  выбранный вариант решения проблемы оптимальным (в том числе  с  точки  зрения  общественных выгод и издержек)? Существуют ли иные варианты  достижения  целей  регулирования на муниципальном уровне,  в  том числе выделите  те  из  них,  которые, по  Вашему  мнению, были бы менее затратны (оптимальны) для ведения предпринимательской и инвестиционной деятельности?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    Назовите   основных   участников   правоотношений,   на   которых распространяется регулирование на муниципальном уровне?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5.  Влияет  ли  данное регулирование на муниципальном уровне  на конкурентную среду в отрасли? Как изменится конкуренция, если муниципальный нормативный правовой акт будет  приведен  в  соответствие  с  Вашими  предложениями  (после внесения изменений)? Как изменится конкуренция, если действие акта будет отменено?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6.  Какие  издержки несут субъекты предпринимательской и инвестиционной деятельности  в  связи с действием муниципального нормативного правового акта (укрупненно: виды  издержек, их стоимостное выражение, количество таких операций в год и т.п.)? Какие из указанных издержек Вы считаете избыточными?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7.  Оцените, насколько полно и точно отражены обязанности, ответственность субъектов предпринимательской  и  инвестиционной деятельности, а также насколько понятно прописаны административные процедуры, реализуемые ответственными структурными подразделениями администрации городского округа город Михайловка Волгоградской области, насколько точно и недвусмысленно прописаны властные функции и полномочия?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8.   Предусмотрен   ли   механизм   защиты  своих  прав  хозяйствующими субъектами   и   обеспечен  ли  недискриминационный  режим  при  реализации положений муниципального нормативного правового акта?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9.   Какие   положения   муниципального нормативного   правового   акта  необоснованно затрудняют   ведение  предпринимательской  и  инвестиционной  деятельности? Приведите обоснования по каждому положению, определенному как необоснованно затрудняющее  ведение  предпринимательской  и  инвестиционной деятельности, дополнительно определив: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1)  носит  ли  указанное  положение  смысловое  противоречие  с  целями регулирования  или  существующей  проблемой либо не способствует достижению целей регулирования;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2)  имеет  ли  характер  технической ошибки (несет неопределенность или противоречие);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3)  приводит  ли  к  избыточным  действиям  или, наоборот, ограничивает действия субъектов предпринимательской и инвестиционной деятельности;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4)   создает   ли  существенные  риски  ведения  предпринимательской  и инвестиционной  деятельности,  способствует ли возникновению необоснованных прав органа местного самоуправления и иных должностных лиц  либо допускает возможность избирательного применения норм;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5)   приводит   ли   к   невозможности   совершения  законных  действий</w:t>
      </w:r>
      <w:r>
        <w:rPr>
          <w:rFonts w:cs="Courier New" w:ascii="Courier New" w:hAnsi="Courier New"/>
          <w:sz w:val="20"/>
        </w:rPr>
        <w:t xml:space="preserve"> </w:t>
      </w:r>
      <w:r>
        <w:rPr>
          <w:szCs w:val="28"/>
        </w:rPr>
        <w:t>предпринимателей   или   инвесторов   (например,   в  связи  с  отсутствием инфраструктуры,  организационных или технических условий, технологий)  либо устанавливает проведение операций не самым оптимальным способом;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6)   способствует   ли  необоснованному  изменению  расстановки  сил  в какой-либо отрасли;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7)  соответствует  ли  обычаям деловой практики, сложившейся в отрасли, существующим международным практикам, нормам законодательства.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10.   Дайте   предложения   по  каждому  положению,  определенному  как необоснованно  затрудняющее  ведение  предпринимательской  и инвестиционной деятельности.  По  возможности  предложите  альтернативные  способы решения вопроса, определив среди них оптимальный.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11.  Оцените  Ваши  предложения  с  точки  зрения  их влияния на других участников правоотношений, как изменятся отношения, риски?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12.  Как изменятся издержки в случае, если будут приняты предложения по изменению/отмене    для    каждой    из    групп   общественных   отношений (предприниматели,   орган местного самоуправления,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общество),  выделив  среди  них адресатов регулирования?  По   возможности приведите  оценку  рисков  в  денежном эквиваленте (по видам операций и количеству операций в год).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13.   Если  у  Вас  имеются  дополнительные  замечания,  комментарии  и предложения  по настоящему муниципальному нормативному правовому акту, укажите их в форме следующей таблицы:</w:t>
      </w:r>
    </w:p>
    <w:tbl>
      <w:tblPr>
        <w:tblW w:w="9637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231"/>
        <w:gridCol w:w="3114"/>
        <w:gridCol w:w="3292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акта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 случае  если  предложения по муниципальному нормативному правовому акту представляются физическим   лицом,   то  к  указанным  предложениям  прилагается  согласие физического  лица  на обработку персональных данных для проведения публичных консультаций по обсуждению муниципального нормативного правового акта.</w:t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1a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6eb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756eb8"/>
    <w:pPr>
      <w:keepNext w:val="true"/>
      <w:tabs>
        <w:tab w:val="clear" w:pos="708"/>
        <w:tab w:val="left" w:pos="-142" w:leader="none"/>
      </w:tabs>
      <w:overflowPunct w:val="false"/>
      <w:textAlignment w:val="baselin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756eb8"/>
    <w:rPr>
      <w:sz w:val="24"/>
    </w:rPr>
  </w:style>
  <w:style w:type="character" w:styleId="Style12" w:customStyle="1">
    <w:name w:val="Название Знак"/>
    <w:basedOn w:val="DefaultParagraphFont"/>
    <w:link w:val="a3"/>
    <w:qFormat/>
    <w:rsid w:val="00756e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Выделение"/>
    <w:basedOn w:val="DefaultParagraphFont"/>
    <w:qFormat/>
    <w:rsid w:val="00756eb8"/>
    <w:rPr>
      <w:i/>
      <w:iCs/>
    </w:rPr>
  </w:style>
  <w:style w:type="character" w:styleId="123" w:customStyle="1">
    <w:name w:val="123 Знак"/>
    <w:basedOn w:val="DefaultParagraphFont"/>
    <w:link w:val="123"/>
    <w:qFormat/>
    <w:rsid w:val="00756eb8"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Normal"/>
    <w:link w:val="a4"/>
    <w:qFormat/>
    <w:rsid w:val="00756eb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eb8"/>
    <w:pPr>
      <w:tabs>
        <w:tab w:val="clear" w:pos="708"/>
        <w:tab w:val="left" w:pos="720" w:leader="none"/>
        <w:tab w:val="left" w:pos="2148" w:leader="none"/>
      </w:tabs>
      <w:suppressAutoHyphens w:val="true"/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styleId="1231" w:customStyle="1">
    <w:name w:val="123"/>
    <w:basedOn w:val="Normal"/>
    <w:link w:val="1230"/>
    <w:qFormat/>
    <w:rsid w:val="00756eb8"/>
    <w:pPr>
      <w:spacing w:lineRule="atLeast" w:line="100"/>
      <w:ind w:firstLine="709"/>
      <w:jc w:val="both"/>
    </w:pPr>
    <w:rPr>
      <w:szCs w:val="28"/>
    </w:rPr>
  </w:style>
  <w:style w:type="paragraph" w:styleId="ConsPlusNormal" w:customStyle="1">
    <w:name w:val="ConsPlusNormal"/>
    <w:qFormat/>
    <w:rsid w:val="007111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5036-9023-42D0-8357-4EB8B5B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LibreOffice/6.3.4.2$Windows_X86_64 LibreOffice_project/60da17e045e08f1793c57c00ba83cdfce946d0aa</Application>
  <Pages>3</Pages>
  <Words>674</Words>
  <Characters>6717</Characters>
  <CharactersWithSpaces>7620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2016-01-29T11:25:00Z</dcterms:created>
  <dc:creator>User</dc:creator>
  <dc:description/>
  <dc:language>ru-RU</dc:language>
  <cp:lastModifiedBy/>
  <cp:lastPrinted>2021-01-27T10:23:06Z</cp:lastPrinted>
  <dcterms:modified xsi:type="dcterms:W3CDTF">2023-12-19T14:21:15Z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